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720" w:firstLine="0"/>
        <w:jc w:val="center"/>
        <w:rPr>
          <w:rtl w:val="0"/>
        </w:rPr>
      </w:pPr>
      <w:r>
        <w:rPr>
          <w:sz w:val="44"/>
          <w:szCs w:val="44"/>
          <w:rtl w:val="0"/>
          <w:lang w:val="nl-NL"/>
        </w:rPr>
        <w:t>Changing Minds</w:t>
      </w:r>
    </w:p>
    <w:p>
      <w:pPr>
        <w:pStyle w:val="Default"/>
        <w:bidi w:val="0"/>
        <w:ind w:left="0" w:right="720" w:firstLine="0"/>
        <w:jc w:val="center"/>
        <w:rPr>
          <w:rtl w:val="0"/>
        </w:rPr>
      </w:pPr>
      <w:r>
        <w:rPr>
          <w:sz w:val="32"/>
          <w:szCs w:val="32"/>
          <w:rtl w:val="0"/>
        </w:rPr>
        <w:t xml:space="preserve">Module </w:t>
      </w:r>
      <w:r>
        <w:rPr>
          <w:sz w:val="32"/>
          <w:szCs w:val="32"/>
          <w:rtl w:val="0"/>
          <w:lang w:val="en-US"/>
        </w:rPr>
        <w:t>Four</w:t>
      </w:r>
      <w:r>
        <w:rPr>
          <w:sz w:val="32"/>
          <w:szCs w:val="32"/>
          <w:rtl w:val="0"/>
          <w:lang w:val="de-DE"/>
        </w:rPr>
        <w:t xml:space="preserve"> Handout</w:t>
      </w:r>
    </w:p>
    <w:p>
      <w:pPr>
        <w:pStyle w:val="Default"/>
        <w:bidi w:val="0"/>
        <w:ind w:left="0" w:right="720" w:firstLine="0"/>
        <w:jc w:val="center"/>
        <w:rPr>
          <w:rtl w:val="0"/>
        </w:rPr>
      </w:pPr>
    </w:p>
    <w:p>
      <w:pPr>
        <w:pStyle w:val="Default"/>
        <w:bidi w:val="0"/>
        <w:ind w:left="0" w:right="720" w:firstLine="0"/>
        <w:jc w:val="center"/>
        <w:rPr>
          <w:rtl w:val="0"/>
        </w:rPr>
      </w:pPr>
      <w:r>
        <w:rPr>
          <w:sz w:val="36"/>
          <w:szCs w:val="36"/>
          <w:rtl w:val="0"/>
          <w:lang w:val="en-US"/>
        </w:rPr>
        <w:t>35 Tips for People With a Mental Health Condition</w:t>
      </w:r>
      <w:r>
        <w:rPr>
          <w:sz w:val="36"/>
          <w:szCs w:val="36"/>
          <w:rtl w:val="0"/>
          <w:lang w:val="en-US"/>
        </w:rPr>
        <w:t>…</w:t>
      </w:r>
    </w:p>
    <w:p>
      <w:pPr>
        <w:pStyle w:val="Default"/>
        <w:bidi w:val="0"/>
        <w:ind w:left="0" w:right="720" w:firstLine="0"/>
        <w:jc w:val="center"/>
        <w:rPr>
          <w:rtl w:val="0"/>
        </w:rPr>
      </w:pPr>
      <w:r>
        <w:rPr>
          <w:sz w:val="36"/>
          <w:szCs w:val="36"/>
          <w:rtl w:val="0"/>
          <w:lang w:val="en-US"/>
        </w:rPr>
        <w:t>And their Friends and Families</w:t>
      </w:r>
    </w:p>
    <w:p>
      <w:pPr>
        <w:pStyle w:val="Default"/>
        <w:bidi w:val="0"/>
        <w:ind w:left="0" w:right="720" w:firstLine="0"/>
        <w:jc w:val="center"/>
        <w:rPr>
          <w:rtl w:val="0"/>
        </w:rPr>
      </w:pPr>
    </w:p>
    <w:p>
      <w:pPr>
        <w:pStyle w:val="Default"/>
        <w:bidi w:val="0"/>
        <w:ind w:left="0" w:right="720" w:firstLine="0"/>
        <w:jc w:val="center"/>
        <w:rPr>
          <w:rtl w:val="0"/>
        </w:rPr>
      </w:pP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 xml:space="preserve">You cannot cure a mental </w:t>
      </w:r>
      <w:r>
        <w:rPr>
          <w:rtl w:val="0"/>
          <w:lang w:val="en-US"/>
        </w:rPr>
        <w:t>health condition</w:t>
      </w:r>
      <w:r>
        <w:rPr>
          <w:rtl w:val="0"/>
          <w:lang w:val="en-US"/>
        </w:rPr>
        <w:t xml:space="preserve"> for a family member.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>Show your support. Express your concern and sympathy, talk openly and make sure that your friend knows that he/she is not alone. The most important thing you can do is just offer to be available.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>Listen. If your friend talks about their mental health diagnosis, don</w:t>
      </w:r>
      <w:r>
        <w:rPr>
          <w:rtl w:val="0"/>
          <w:lang w:val="fr-FR"/>
        </w:rPr>
        <w:t>’</w:t>
      </w:r>
      <w:r>
        <w:rPr>
          <w:rtl w:val="0"/>
          <w:lang w:val="en-US"/>
        </w:rPr>
        <w:t xml:space="preserve">t change the subject. </w:t>
      </w:r>
    </w:p>
    <w:p>
      <w:pPr>
        <w:pStyle w:val="Body"/>
        <w:numPr>
          <w:ilvl w:val="3"/>
          <w:numId w:val="4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>Resist the temptation to give advice or dismiss their concerns.</w:t>
      </w:r>
    </w:p>
    <w:p>
      <w:pPr>
        <w:pStyle w:val="Body"/>
        <w:numPr>
          <w:ilvl w:val="3"/>
          <w:numId w:val="4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>If your friend discloses personal information, keep his/her trust by not sharing the information with others. The exception is talk about suicide. When suicide is mentioned, it</w:t>
      </w:r>
      <w:r>
        <w:rPr>
          <w:rtl w:val="0"/>
          <w:lang w:val="fr-FR"/>
        </w:rPr>
        <w:t>’</w:t>
      </w:r>
      <w:r>
        <w:rPr>
          <w:rtl w:val="0"/>
          <w:lang w:val="en-US"/>
        </w:rPr>
        <w:t xml:space="preserve">s time to tell a professional and get help! 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>Ask what you can do to help. You can leave this open-ended (</w:t>
      </w:r>
      <w:r>
        <w:rPr>
          <w:i w:val="1"/>
          <w:iCs w:val="1"/>
          <w:rtl w:val="0"/>
          <w:lang w:val="en-US"/>
        </w:rPr>
        <w:t>I want to know how I can best support you.</w:t>
      </w:r>
      <w:r>
        <w:rPr>
          <w:rtl w:val="0"/>
          <w:lang w:val="en-US"/>
        </w:rPr>
        <w:t>) or suggest specific tasks that might be helpful (</w:t>
      </w:r>
      <w:r>
        <w:rPr>
          <w:i w:val="1"/>
          <w:iCs w:val="1"/>
          <w:rtl w:val="0"/>
        </w:rPr>
        <w:t xml:space="preserve">Can I </w:t>
      </w:r>
      <w:r>
        <w:rPr>
          <w:i w:val="1"/>
          <w:iCs w:val="1"/>
          <w:rtl w:val="0"/>
          <w:lang w:val="en-US"/>
        </w:rPr>
        <w:t>walk with</w:t>
      </w:r>
      <w:r>
        <w:rPr>
          <w:i w:val="1"/>
          <w:iCs w:val="1"/>
          <w:rtl w:val="0"/>
          <w:lang w:val="en-US"/>
        </w:rPr>
        <w:t xml:space="preserve"> you to your </w:t>
      </w:r>
      <w:r>
        <w:rPr>
          <w:i w:val="1"/>
          <w:iCs w:val="1"/>
          <w:rtl w:val="0"/>
          <w:lang w:val="en-US"/>
        </w:rPr>
        <w:t xml:space="preserve">therapist </w:t>
      </w:r>
      <w:r>
        <w:rPr>
          <w:i w:val="1"/>
          <w:iCs w:val="1"/>
          <w:rtl w:val="0"/>
          <w:lang w:val="en-US"/>
        </w:rPr>
        <w:t>appointment?</w:t>
      </w:r>
      <w:r>
        <w:rPr>
          <w:rtl w:val="0"/>
        </w:rPr>
        <w:t>)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>Know that d</w:t>
      </w:r>
      <w:r>
        <w:rPr>
          <w:rtl w:val="0"/>
          <w:lang w:val="en-US"/>
        </w:rPr>
        <w:t xml:space="preserve">espite your </w:t>
      </w:r>
      <w:r>
        <w:rPr>
          <w:rtl w:val="0"/>
          <w:lang w:val="en-US"/>
        </w:rPr>
        <w:t xml:space="preserve">best </w:t>
      </w:r>
      <w:r>
        <w:rPr>
          <w:rtl w:val="0"/>
        </w:rPr>
        <w:t xml:space="preserve">efforts, </w:t>
      </w:r>
      <w:r>
        <w:rPr>
          <w:rtl w:val="0"/>
          <w:lang w:val="en-US"/>
        </w:rPr>
        <w:t>a person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rtl w:val="0"/>
          <w:lang w:val="en-US"/>
        </w:rPr>
        <w:t xml:space="preserve">symptoms </w:t>
      </w:r>
      <w:r>
        <w:rPr>
          <w:rtl w:val="0"/>
          <w:lang w:val="en-US"/>
        </w:rPr>
        <w:t>with their mental health condition could</w:t>
      </w:r>
      <w:r>
        <w:rPr>
          <w:rtl w:val="0"/>
          <w:lang w:val="en-US"/>
        </w:rPr>
        <w:t xml:space="preserve"> get worse, or </w:t>
      </w:r>
      <w:r>
        <w:rPr>
          <w:rtl w:val="0"/>
          <w:lang w:val="en-US"/>
        </w:rPr>
        <w:t>could</w:t>
      </w:r>
      <w:r>
        <w:rPr>
          <w:rtl w:val="0"/>
        </w:rPr>
        <w:t xml:space="preserve"> improve.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 xml:space="preserve">You may learn something about yourself as you learn about a </w:t>
      </w:r>
      <w:r>
        <w:rPr>
          <w:rtl w:val="0"/>
          <w:lang w:val="en-US"/>
        </w:rPr>
        <w:t>loved one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rtl w:val="0"/>
        </w:rPr>
        <w:t xml:space="preserve"> mental </w:t>
      </w:r>
      <w:r>
        <w:rPr>
          <w:rtl w:val="0"/>
          <w:lang w:val="en-US"/>
        </w:rPr>
        <w:t>health condition</w:t>
      </w:r>
      <w:r>
        <w:rPr>
          <w:rtl w:val="0"/>
        </w:rPr>
        <w:t>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>Over the course of being a longterm support or caregiver, i</w:t>
      </w:r>
      <w:r>
        <w:rPr>
          <w:rtl w:val="0"/>
          <w:lang w:val="en-US"/>
        </w:rPr>
        <w:t xml:space="preserve">t is not </w:t>
      </w:r>
      <w:r>
        <w:rPr>
          <w:rtl w:val="0"/>
          <w:lang w:val="en-US"/>
        </w:rPr>
        <w:t>okay</w:t>
      </w:r>
      <w:r>
        <w:rPr>
          <w:rtl w:val="0"/>
          <w:lang w:val="en-US"/>
        </w:rPr>
        <w:t xml:space="preserve"> for you to be neglected. You have needs </w:t>
      </w:r>
      <w:r>
        <w:rPr>
          <w:rtl w:val="0"/>
          <w:lang w:val="en-US"/>
        </w:rPr>
        <w:t>and</w:t>
      </w:r>
      <w:r>
        <w:rPr>
          <w:rtl w:val="0"/>
          <w:lang w:val="en-US"/>
        </w:rPr>
        <w:t xml:space="preserve"> wants too.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 xml:space="preserve">Separate the person from the </w:t>
      </w:r>
      <w:r>
        <w:rPr>
          <w:rtl w:val="0"/>
          <w:lang w:val="en-US"/>
        </w:rPr>
        <w:t>condition</w:t>
      </w:r>
      <w:r>
        <w:rPr>
          <w:rtl w:val="0"/>
          <w:lang w:val="en-US"/>
        </w:rPr>
        <w:t xml:space="preserve">. Love the person, even if you hate the </w:t>
      </w:r>
      <w:r>
        <w:rPr>
          <w:rtl w:val="0"/>
          <w:lang w:val="en-US"/>
        </w:rPr>
        <w:t>condition</w:t>
      </w:r>
      <w:r>
        <w:rPr>
          <w:rtl w:val="0"/>
        </w:rPr>
        <w:t>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 xml:space="preserve">Separate medication side effects from the </w:t>
      </w:r>
      <w:r>
        <w:rPr>
          <w:rtl w:val="0"/>
          <w:lang w:val="en-US"/>
        </w:rPr>
        <w:t xml:space="preserve">condition or </w:t>
      </w:r>
      <w:r>
        <w:rPr>
          <w:rtl w:val="0"/>
        </w:rPr>
        <w:t>person.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 xml:space="preserve">It </w:t>
      </w:r>
      <w:r>
        <w:rPr>
          <w:rtl w:val="0"/>
          <w:lang w:val="en-US"/>
        </w:rPr>
        <w:t>may be as difficult</w:t>
      </w:r>
      <w:r>
        <w:rPr>
          <w:rtl w:val="0"/>
          <w:lang w:val="en-US"/>
        </w:rPr>
        <w:t xml:space="preserve"> for the individual to accept the </w:t>
      </w:r>
      <w:r>
        <w:rPr>
          <w:rtl w:val="0"/>
          <w:lang w:val="en-US"/>
        </w:rPr>
        <w:t>condition</w:t>
      </w:r>
      <w:r>
        <w:rPr>
          <w:rtl w:val="0"/>
          <w:lang w:val="en-US"/>
        </w:rPr>
        <w:t xml:space="preserve"> as it is for other family members</w:t>
      </w:r>
      <w:r>
        <w:rPr>
          <w:rtl w:val="0"/>
          <w:lang w:val="en-US"/>
        </w:rPr>
        <w:t xml:space="preserve"> or friends</w:t>
      </w:r>
      <w:r>
        <w:rPr>
          <w:rtl w:val="0"/>
        </w:rPr>
        <w:t>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 xml:space="preserve">The </w:t>
      </w:r>
      <w:r>
        <w:rPr>
          <w:rtl w:val="0"/>
          <w:lang w:val="en-US"/>
        </w:rPr>
        <w:t>condition</w:t>
      </w:r>
      <w:r>
        <w:rPr>
          <w:rtl w:val="0"/>
          <w:lang w:val="en-US"/>
        </w:rPr>
        <w:t xml:space="preserve"> of a family member is nothing to be ashamed of.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 xml:space="preserve">Your chances of getting </w:t>
      </w:r>
      <w:r>
        <w:rPr>
          <w:rtl w:val="0"/>
          <w:lang w:val="en-US"/>
        </w:rPr>
        <w:t>a mental health condition</w:t>
      </w:r>
      <w:r>
        <w:rPr>
          <w:rtl w:val="0"/>
          <w:lang w:val="en-US"/>
        </w:rPr>
        <w:t xml:space="preserve"> as a sibling or adult child of someone with </w:t>
      </w:r>
      <w:r>
        <w:rPr>
          <w:rtl w:val="0"/>
          <w:lang w:val="en-US"/>
        </w:rPr>
        <w:t>a mental health condition</w:t>
      </w:r>
      <w:r>
        <w:rPr>
          <w:rtl w:val="0"/>
          <w:lang w:val="en-US"/>
        </w:rPr>
        <w:t xml:space="preserve"> are 10-14%.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>There is no one to blame for the condition</w:t>
      </w:r>
    </w:p>
    <w:p>
      <w:pPr>
        <w:pStyle w:val="Body"/>
        <w:numPr>
          <w:ilvl w:val="0"/>
          <w:numId w:val="2"/>
        </w:numPr>
        <w:spacing w:after="100"/>
        <w:jc w:val="both"/>
        <w:rPr/>
      </w:pPr>
      <w:r>
        <w:rPr>
          <w:rtl w:val="0"/>
        </w:rPr>
        <w:t xml:space="preserve"> </w:t>
      </w:r>
      <w:r>
        <w:rPr>
          <w:rtl w:val="0"/>
          <w:lang w:val="en-US"/>
        </w:rPr>
        <w:t>Remember to feed</w:t>
      </w:r>
      <w:r>
        <w:rPr>
          <w:rtl w:val="0"/>
          <w:lang w:val="en-US"/>
        </w:rPr>
        <w:t xml:space="preserve"> your sense of humor.</w:t>
      </w:r>
      <w:r>
        <w:rPr>
          <w:rtl w:val="0"/>
          <w:lang w:val="en-US"/>
        </w:rPr>
        <w:t xml:space="preserve"> :)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>It may be necessary to renegotiate your emotional relationship</w:t>
      </w:r>
      <w:r>
        <w:rPr>
          <w:rtl w:val="0"/>
          <w:lang w:val="en-US"/>
        </w:rPr>
        <w:t xml:space="preserve"> with yourself and your loved one with a mental health condition</w:t>
      </w:r>
      <w:r>
        <w:rPr>
          <w:rtl w:val="0"/>
        </w:rPr>
        <w:t>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>Ride the wave and perhaps even</w:t>
      </w:r>
      <w:r>
        <w:rPr>
          <w:rtl w:val="0"/>
          <w:lang w:val="en-US"/>
        </w:rPr>
        <w:t xml:space="preserve"> revise your expectations.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>Remind yourself of the tremendous</w:t>
      </w:r>
      <w:r>
        <w:rPr>
          <w:rtl w:val="0"/>
          <w:lang w:val="en-US"/>
        </w:rPr>
        <w:t xml:space="preserve"> remarkable courage your family member</w:t>
      </w:r>
      <w:r>
        <w:rPr>
          <w:rtl w:val="0"/>
          <w:lang w:val="en-US"/>
        </w:rPr>
        <w:t xml:space="preserve"> or friend</w:t>
      </w:r>
      <w:r>
        <w:rPr>
          <w:rtl w:val="0"/>
          <w:lang w:val="en-US"/>
        </w:rPr>
        <w:t xml:space="preserve"> may show </w:t>
      </w:r>
      <w:r>
        <w:rPr>
          <w:rtl w:val="0"/>
          <w:lang w:val="en-US"/>
        </w:rPr>
        <w:t xml:space="preserve">when </w:t>
      </w:r>
      <w:r>
        <w:rPr>
          <w:rtl w:val="0"/>
          <w:lang w:val="en-US"/>
        </w:rPr>
        <w:t xml:space="preserve">dealing with a mental </w:t>
      </w:r>
      <w:r>
        <w:rPr>
          <w:rtl w:val="0"/>
          <w:lang w:val="en-US"/>
        </w:rPr>
        <w:t>health condition</w:t>
      </w:r>
      <w:r>
        <w:rPr>
          <w:rtl w:val="0"/>
        </w:rPr>
        <w:t>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>“</w:t>
      </w:r>
      <w:r>
        <w:rPr>
          <w:rtl w:val="0"/>
          <w:lang w:val="it-IT"/>
        </w:rPr>
        <w:t>Success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 for each individual </w:t>
      </w:r>
      <w:r>
        <w:rPr>
          <w:rtl w:val="0"/>
          <w:lang w:val="en-US"/>
        </w:rPr>
        <w:t xml:space="preserve">and caregiver </w:t>
      </w:r>
      <w:r>
        <w:rPr>
          <w:rtl w:val="0"/>
          <w:lang w:val="en-US"/>
        </w:rPr>
        <w:t>may be different.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 xml:space="preserve">Your family member </w:t>
      </w:r>
      <w:r>
        <w:rPr>
          <w:rtl w:val="0"/>
          <w:lang w:val="en-US"/>
        </w:rPr>
        <w:t xml:space="preserve">or friend </w:t>
      </w:r>
      <w:r>
        <w:rPr>
          <w:rtl w:val="0"/>
          <w:lang w:val="en-US"/>
        </w:rPr>
        <w:t>is entitled to his</w:t>
      </w:r>
      <w:r>
        <w:rPr>
          <w:rtl w:val="0"/>
          <w:lang w:val="en-US"/>
        </w:rPr>
        <w:t xml:space="preserve"> or her</w:t>
      </w:r>
      <w:r>
        <w:rPr>
          <w:rtl w:val="0"/>
          <w:lang w:val="en-US"/>
        </w:rPr>
        <w:t xml:space="preserve"> own journey, as </w:t>
      </w:r>
      <w:r>
        <w:rPr>
          <w:rtl w:val="0"/>
          <w:lang w:val="en-US"/>
        </w:rPr>
        <w:t>are you</w:t>
      </w:r>
      <w:r>
        <w:rPr>
          <w:rtl w:val="0"/>
        </w:rPr>
        <w:t>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>If you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 talk about</w:t>
      </w:r>
      <w:r>
        <w:rPr>
          <w:rtl w:val="0"/>
          <w:lang w:val="en-US"/>
        </w:rPr>
        <w:t xml:space="preserve"> your</w:t>
      </w:r>
      <w:r>
        <w:rPr>
          <w:rtl w:val="0"/>
          <w:lang w:val="en-US"/>
        </w:rPr>
        <w:t xml:space="preserve"> feelings you</w:t>
      </w:r>
      <w:r>
        <w:rPr>
          <w:rtl w:val="0"/>
          <w:lang w:val="en-US"/>
        </w:rPr>
        <w:t xml:space="preserve"> may feel</w:t>
      </w:r>
      <w:r>
        <w:rPr>
          <w:rtl w:val="0"/>
          <w:lang w:val="en-US"/>
        </w:rPr>
        <w:t xml:space="preserve"> stuck or frozen.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>Mental health</w:t>
      </w:r>
      <w:r>
        <w:rPr>
          <w:rtl w:val="0"/>
        </w:rPr>
        <w:t xml:space="preserve"> </w:t>
      </w:r>
      <w:r>
        <w:rPr>
          <w:rtl w:val="0"/>
          <w:lang w:val="en-US"/>
        </w:rPr>
        <w:t>conditions</w:t>
      </w:r>
      <w:r>
        <w:rPr>
          <w:rtl w:val="0"/>
          <w:lang w:val="en-US"/>
        </w:rPr>
        <w:t>, like other diseases, are a part of the varied fabric of life.</w:t>
      </w:r>
    </w:p>
    <w:p>
      <w:pPr>
        <w:pStyle w:val="Body"/>
        <w:numPr>
          <w:ilvl w:val="0"/>
          <w:numId w:val="2"/>
        </w:numPr>
        <w:spacing w:after="100"/>
        <w:jc w:val="both"/>
        <w:rPr/>
      </w:pPr>
      <w:r>
        <w:rPr>
          <w:rtl w:val="0"/>
        </w:rPr>
        <w:t xml:space="preserve">Mental </w:t>
      </w:r>
      <w:r>
        <w:rPr>
          <w:rtl w:val="0"/>
          <w:lang w:val="en-US"/>
        </w:rPr>
        <w:t>health conditions, are in fact</w:t>
      </w:r>
      <w:r>
        <w:rPr>
          <w:rtl w:val="0"/>
          <w:lang w:val="en-US"/>
        </w:rPr>
        <w:t xml:space="preserve"> biological </w:t>
      </w:r>
      <w:r>
        <w:rPr>
          <w:rtl w:val="0"/>
          <w:lang w:val="en-US"/>
        </w:rPr>
        <w:t xml:space="preserve">and oriented in the </w:t>
      </w:r>
      <w:r>
        <w:rPr>
          <w:rtl w:val="0"/>
          <w:lang w:val="it-IT"/>
        </w:rPr>
        <w:t>brain.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 xml:space="preserve">Symptoms may change over time while the underlying </w:t>
      </w:r>
      <w:r>
        <w:rPr>
          <w:rtl w:val="0"/>
          <w:lang w:val="en-US"/>
        </w:rPr>
        <w:t>condition</w:t>
      </w:r>
      <w:r>
        <w:rPr>
          <w:rtl w:val="0"/>
          <w:lang w:val="en-US"/>
        </w:rPr>
        <w:t xml:space="preserve"> remains.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>A person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rtl w:val="0"/>
        </w:rPr>
        <w:t xml:space="preserve"> </w:t>
      </w:r>
      <w:r>
        <w:rPr>
          <w:rtl w:val="0"/>
          <w:lang w:val="en-US"/>
        </w:rPr>
        <w:t>mental health condition</w:t>
      </w:r>
      <w:r>
        <w:rPr>
          <w:rtl w:val="0"/>
          <w:lang w:val="en-US"/>
        </w:rPr>
        <w:t xml:space="preserve"> may be periodic, with times of improvement and deterioration, </w:t>
      </w:r>
      <w:r>
        <w:rPr>
          <w:rtl w:val="0"/>
          <w:lang w:val="en-US"/>
        </w:rPr>
        <w:t>regardless</w:t>
      </w:r>
      <w:r>
        <w:rPr>
          <w:rtl w:val="0"/>
          <w:lang w:val="en-US"/>
        </w:rPr>
        <w:t xml:space="preserve"> of your hopes or actions.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>You should request the diagnosis and its explanation from professionals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a psychiatrist, general practitioner, or clinical therapist.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 xml:space="preserve">Strange behavior </w:t>
      </w:r>
      <w:r>
        <w:rPr>
          <w:rtl w:val="0"/>
          <w:lang w:val="en-US"/>
        </w:rPr>
        <w:t>can be</w:t>
      </w:r>
      <w:r>
        <w:rPr>
          <w:rtl w:val="0"/>
          <w:lang w:val="en-US"/>
        </w:rPr>
        <w:t xml:space="preserve"> symptom of the </w:t>
      </w:r>
      <w:r>
        <w:rPr>
          <w:rtl w:val="0"/>
          <w:lang w:val="en-US"/>
        </w:rPr>
        <w:t>condition</w:t>
      </w:r>
      <w:r>
        <w:rPr>
          <w:rtl w:val="0"/>
        </w:rPr>
        <w:t xml:space="preserve">. </w:t>
      </w:r>
      <w:r>
        <w:rPr>
          <w:rtl w:val="0"/>
          <w:lang w:val="en-US"/>
        </w:rPr>
        <w:t>Please d</w:t>
      </w:r>
      <w:r>
        <w:rPr>
          <w:rtl w:val="0"/>
          <w:lang w:val="en-US"/>
        </w:rPr>
        <w:t>on't take it personally.</w:t>
      </w:r>
    </w:p>
    <w:p>
      <w:pPr>
        <w:pStyle w:val="Body"/>
        <w:numPr>
          <w:ilvl w:val="0"/>
          <w:numId w:val="2"/>
        </w:numPr>
        <w:spacing w:after="100"/>
        <w:jc w:val="both"/>
        <w:rPr/>
      </w:pPr>
      <w:r>
        <w:rPr>
          <w:rtl w:val="0"/>
        </w:rPr>
        <w:t xml:space="preserve">Don't </w:t>
      </w:r>
      <w:r>
        <w:rPr>
          <w:rtl w:val="0"/>
          <w:lang w:val="en-US"/>
        </w:rPr>
        <w:t xml:space="preserve">try to </w:t>
      </w:r>
      <w:r>
        <w:rPr>
          <w:rtl w:val="0"/>
          <w:lang w:val="en-US"/>
        </w:rPr>
        <w:t xml:space="preserve">shoulder the whole responsibility </w:t>
      </w:r>
      <w:r>
        <w:rPr>
          <w:rtl w:val="0"/>
          <w:lang w:val="en-US"/>
        </w:rPr>
        <w:t>in caring for your friend or family member with a mental health condition</w:t>
      </w:r>
      <w:r>
        <w:rPr>
          <w:rtl w:val="0"/>
        </w:rPr>
        <w:t>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>If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re not </w:t>
      </w:r>
      <w:r>
        <w:rPr>
          <w:rtl w:val="0"/>
        </w:rPr>
        <w:t>car</w:t>
      </w:r>
      <w:r>
        <w:rPr>
          <w:rtl w:val="0"/>
          <w:lang w:val="en-US"/>
        </w:rPr>
        <w:t>ing</w:t>
      </w:r>
      <w:r>
        <w:rPr>
          <w:rtl w:val="0"/>
          <w:lang w:val="en-US"/>
        </w:rPr>
        <w:t xml:space="preserve"> for yourself, you can't care for another.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>Maintain your role as the sibling, child, parent</w:t>
      </w:r>
      <w:r>
        <w:rPr>
          <w:rtl w:val="0"/>
          <w:lang w:val="en-US"/>
        </w:rPr>
        <w:t>, or friend</w:t>
      </w:r>
      <w:r>
        <w:rPr>
          <w:rtl w:val="0"/>
          <w:lang w:val="en-US"/>
        </w:rPr>
        <w:t xml:space="preserve"> of the individual. Don't change your role.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 xml:space="preserve">Mental health professionals, family members, </w:t>
      </w:r>
      <w:r>
        <w:rPr>
          <w:rtl w:val="0"/>
          <w:lang w:val="en-US"/>
        </w:rPr>
        <w:t>and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those experiencing a mental health condition </w:t>
      </w:r>
      <w:r>
        <w:rPr>
          <w:rtl w:val="0"/>
          <w:lang w:val="en-US"/>
        </w:rPr>
        <w:t xml:space="preserve">all have ups and downs when dealing with </w:t>
      </w:r>
      <w:r>
        <w:rPr>
          <w:rtl w:val="0"/>
          <w:lang w:val="en-US"/>
        </w:rPr>
        <w:t>the condition</w:t>
      </w:r>
      <w:r>
        <w:rPr>
          <w:rtl w:val="0"/>
        </w:rPr>
        <w:t>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>Mental health professionals have varied degrees of competence</w:t>
      </w:r>
      <w:r>
        <w:rPr>
          <w:rtl w:val="0"/>
          <w:lang w:val="en-US"/>
        </w:rPr>
        <w:t xml:space="preserve"> (just like in every other profession in the world).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 xml:space="preserve">It </w:t>
      </w:r>
      <w:r>
        <w:rPr>
          <w:rtl w:val="0"/>
          <w:lang w:val="en-US"/>
        </w:rPr>
        <w:t>can</w:t>
      </w:r>
      <w:r>
        <w:rPr>
          <w:rtl w:val="0"/>
          <w:lang w:val="en-US"/>
        </w:rPr>
        <w:t xml:space="preserve"> be </w:t>
      </w:r>
      <w:r>
        <w:rPr>
          <w:rtl w:val="0"/>
          <w:lang w:val="en-US"/>
        </w:rPr>
        <w:t xml:space="preserve">quite </w:t>
      </w:r>
      <w:r>
        <w:rPr>
          <w:rtl w:val="0"/>
          <w:lang w:val="en-US"/>
        </w:rPr>
        <w:t xml:space="preserve">therapeutic </w:t>
      </w:r>
      <w:r>
        <w:rPr>
          <w:rtl w:val="0"/>
          <w:lang w:val="en-US"/>
        </w:rPr>
        <w:t>for</w:t>
      </w:r>
      <w:r>
        <w:rPr>
          <w:rtl w:val="0"/>
          <w:lang w:val="en-US"/>
        </w:rPr>
        <w:t xml:space="preserve"> you to help others if you cannot help your family member</w:t>
      </w:r>
      <w:r>
        <w:rPr>
          <w:rtl w:val="0"/>
          <w:lang w:val="en-US"/>
        </w:rPr>
        <w:t xml:space="preserve"> or friend</w:t>
      </w:r>
      <w:r>
        <w:rPr>
          <w:rtl w:val="0"/>
        </w:rPr>
        <w:t>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>Recognizing that a person has limited capabilities</w:t>
      </w:r>
      <w:r>
        <w:rPr>
          <w:rtl w:val="0"/>
          <w:lang w:val="en-US"/>
        </w:rPr>
        <w:t xml:space="preserve"> in certain areas of life</w:t>
      </w:r>
      <w:r>
        <w:rPr>
          <w:rtl w:val="0"/>
          <w:lang w:val="en-US"/>
        </w:rPr>
        <w:t xml:space="preserve"> should not mean that you expect nothing of them.</w:t>
      </w:r>
    </w:p>
    <w:p>
      <w:pPr>
        <w:pStyle w:val="Body"/>
        <w:numPr>
          <w:ilvl w:val="0"/>
          <w:numId w:val="2"/>
        </w:numPr>
        <w:spacing w:after="100"/>
        <w:jc w:val="both"/>
        <w:rPr/>
      </w:pPr>
      <w:r>
        <w:rPr>
          <w:rtl w:val="0"/>
        </w:rPr>
        <w:t>Do</w:t>
      </w:r>
      <w:r>
        <w:rPr>
          <w:rtl w:val="0"/>
          <w:lang w:val="en-US"/>
        </w:rPr>
        <w:t xml:space="preserve"> not</w:t>
      </w:r>
      <w:r>
        <w:rPr>
          <w:rtl w:val="0"/>
          <w:lang w:val="en-US"/>
        </w:rPr>
        <w:t xml:space="preserve"> be afraid to ask your family member</w:t>
      </w:r>
      <w:r>
        <w:rPr>
          <w:rtl w:val="0"/>
          <w:lang w:val="en-US"/>
        </w:rPr>
        <w:t xml:space="preserve"> or friend</w:t>
      </w:r>
      <w:r>
        <w:rPr>
          <w:rtl w:val="0"/>
          <w:lang w:val="en-US"/>
        </w:rPr>
        <w:t xml:space="preserve"> if he </w:t>
      </w:r>
      <w:r>
        <w:rPr>
          <w:rtl w:val="0"/>
          <w:lang w:val="en-US"/>
        </w:rPr>
        <w:t xml:space="preserve">or she </w:t>
      </w:r>
      <w:r>
        <w:rPr>
          <w:rtl w:val="0"/>
          <w:lang w:val="en-US"/>
        </w:rPr>
        <w:t xml:space="preserve">is thinking about hurting </w:t>
      </w:r>
      <w:r>
        <w:rPr>
          <w:rtl w:val="0"/>
          <w:lang w:val="en-US"/>
        </w:rPr>
        <w:t>themselves (with empathy and love)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it is always better to be safe than sorry</w:t>
      </w:r>
      <w:r>
        <w:rPr>
          <w:rtl w:val="0"/>
        </w:rPr>
        <w:t>.</w:t>
      </w:r>
    </w:p>
    <w:p>
      <w:pPr>
        <w:pStyle w:val="Body"/>
        <w:numPr>
          <w:ilvl w:val="0"/>
          <w:numId w:val="2"/>
        </w:numPr>
        <w:spacing w:after="100"/>
        <w:jc w:val="both"/>
        <w:rPr>
          <w:lang w:val="en-US"/>
        </w:rPr>
      </w:pPr>
      <w:r>
        <w:rPr>
          <w:rtl w:val="0"/>
          <w:lang w:val="en-US"/>
        </w:rPr>
        <w:t>You are not alone. Sharing your thoughts and feelings with others in a support group is helpful and enlightening for many.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